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6FF4" w:rsidRPr="00D43CE2" w:rsidRDefault="008975A9" w:rsidP="008E4FE2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0A7FAB">
        <w:rPr>
          <w:rFonts w:ascii="Times New Roman" w:hAnsi="Times New Roman" w:cs="Times New Roman"/>
          <w:sz w:val="24"/>
          <w:szCs w:val="24"/>
        </w:rPr>
        <w:t xml:space="preserve">         </w:t>
      </w:r>
      <w:r w:rsidR="00DF658F">
        <w:rPr>
          <w:rFonts w:ascii="Times New Roman" w:hAnsi="Times New Roman" w:cs="Times New Roman"/>
          <w:sz w:val="24"/>
          <w:szCs w:val="24"/>
        </w:rPr>
        <w:t xml:space="preserve">    </w:t>
      </w:r>
      <w:r w:rsidR="00C33DE5">
        <w:rPr>
          <w:rFonts w:ascii="Times New Roman" w:hAnsi="Times New Roman" w:cs="Times New Roman"/>
          <w:sz w:val="24"/>
          <w:szCs w:val="24"/>
        </w:rPr>
        <w:t xml:space="preserve">  </w:t>
      </w:r>
      <w:r w:rsidR="003C6259" w:rsidRPr="00C85918">
        <w:rPr>
          <w:rFonts w:ascii="Times New Roman" w:hAnsi="Times New Roman" w:cs="Times New Roman"/>
          <w:sz w:val="24"/>
          <w:szCs w:val="24"/>
        </w:rPr>
        <w:t xml:space="preserve">    </w:t>
      </w:r>
      <w:r w:rsidR="003D6A79">
        <w:rPr>
          <w:rFonts w:ascii="Times New Roman" w:hAnsi="Times New Roman" w:cs="Times New Roman"/>
          <w:sz w:val="24"/>
          <w:szCs w:val="24"/>
        </w:rPr>
        <w:t xml:space="preserve"> </w:t>
      </w:r>
      <w:r w:rsidR="00C33DE5">
        <w:rPr>
          <w:rFonts w:ascii="Times New Roman" w:hAnsi="Times New Roman" w:cs="Times New Roman"/>
          <w:sz w:val="24"/>
          <w:szCs w:val="24"/>
        </w:rPr>
        <w:t>Приложение</w:t>
      </w:r>
      <w:r w:rsidR="003C6259" w:rsidRPr="00D43CE2">
        <w:rPr>
          <w:rFonts w:ascii="Times New Roman" w:hAnsi="Times New Roman" w:cs="Times New Roman"/>
          <w:sz w:val="24"/>
          <w:szCs w:val="24"/>
        </w:rPr>
        <w:t xml:space="preserve"> </w:t>
      </w:r>
      <w:r w:rsidR="006F2A12">
        <w:rPr>
          <w:rFonts w:ascii="Times New Roman" w:hAnsi="Times New Roman" w:cs="Times New Roman"/>
          <w:sz w:val="24"/>
          <w:szCs w:val="24"/>
        </w:rPr>
        <w:t>40</w:t>
      </w:r>
    </w:p>
    <w:p w:rsidR="00C85918" w:rsidRDefault="00DF658F" w:rsidP="00C8591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</w:t>
      </w:r>
      <w:r w:rsidR="002C6B15">
        <w:rPr>
          <w:rFonts w:ascii="Times New Roman" w:hAnsi="Times New Roman" w:cs="Times New Roman"/>
          <w:sz w:val="24"/>
          <w:szCs w:val="24"/>
        </w:rPr>
        <w:t xml:space="preserve">        </w:t>
      </w:r>
      <w:r w:rsidR="000A7FAB">
        <w:rPr>
          <w:rFonts w:ascii="Times New Roman" w:hAnsi="Times New Roman" w:cs="Times New Roman"/>
          <w:sz w:val="24"/>
          <w:szCs w:val="24"/>
        </w:rPr>
        <w:t xml:space="preserve">к </w:t>
      </w:r>
      <w:r>
        <w:rPr>
          <w:rFonts w:ascii="Times New Roman" w:hAnsi="Times New Roman" w:cs="Times New Roman"/>
          <w:sz w:val="24"/>
          <w:szCs w:val="24"/>
        </w:rPr>
        <w:t>р</w:t>
      </w:r>
      <w:r w:rsidR="000A7FAB">
        <w:rPr>
          <w:rFonts w:ascii="Times New Roman" w:hAnsi="Times New Roman" w:cs="Times New Roman"/>
          <w:sz w:val="24"/>
          <w:szCs w:val="24"/>
        </w:rPr>
        <w:t xml:space="preserve">аспоряжению </w:t>
      </w:r>
      <w:r>
        <w:rPr>
          <w:rFonts w:ascii="Times New Roman" w:hAnsi="Times New Roman" w:cs="Times New Roman"/>
          <w:sz w:val="24"/>
          <w:szCs w:val="24"/>
        </w:rPr>
        <w:t xml:space="preserve">администрации Сергиево-Посадского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            </w:t>
      </w:r>
      <w:r w:rsidR="002C6B15">
        <w:rPr>
          <w:rFonts w:ascii="Times New Roman" w:hAnsi="Times New Roman" w:cs="Times New Roman"/>
          <w:sz w:val="24"/>
          <w:szCs w:val="24"/>
        </w:rPr>
        <w:tab/>
      </w:r>
      <w:r w:rsidR="002C6B15">
        <w:rPr>
          <w:rFonts w:ascii="Times New Roman" w:hAnsi="Times New Roman" w:cs="Times New Roman"/>
          <w:sz w:val="24"/>
          <w:szCs w:val="24"/>
        </w:rPr>
        <w:tab/>
      </w:r>
      <w:r w:rsidR="00C85918">
        <w:rPr>
          <w:rFonts w:ascii="Times New Roman" w:hAnsi="Times New Roman" w:cs="Times New Roman"/>
          <w:sz w:val="24"/>
          <w:szCs w:val="24"/>
        </w:rPr>
        <w:t>городского округа от 17.08.2020 №116-РЗ</w:t>
      </w:r>
    </w:p>
    <w:p w:rsidR="007B5327" w:rsidRDefault="007B5327" w:rsidP="007B5327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8E4FE2" w:rsidRDefault="008E4FE2" w:rsidP="007B532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324D87">
        <w:rPr>
          <w:rFonts w:ascii="Times New Roman" w:hAnsi="Times New Roman" w:cs="Times New Roman"/>
          <w:sz w:val="24"/>
          <w:szCs w:val="24"/>
        </w:rPr>
        <w:t>Перечень работ и (или) услуг по управлению многоквартирным домом, услуг и работ по содержанию и ремонту общего имущества в многоквартирном доме, устанавливаемый в зависимости от конструктивных и технических параметров многоквартирного дома, включая требования к объемам, качеству, периодичности каждой из таких работ и услуг, сформированный из числа работ и услуг, указанных в Постановлении Правительства Российской Федерации от 03.04.2013 №290 «О минимальном</w:t>
      </w:r>
      <w:proofErr w:type="gramEnd"/>
      <w:r w:rsidR="00324D87">
        <w:rPr>
          <w:rFonts w:ascii="Times New Roman" w:hAnsi="Times New Roman" w:cs="Times New Roman"/>
          <w:sz w:val="24"/>
          <w:szCs w:val="24"/>
        </w:rPr>
        <w:t xml:space="preserve"> перечне услуг и работ, необходимых для обеспечения надлежащего содержания общего имущества в многоквартирном доме, и порядке их оказания и выполнения» </w:t>
      </w:r>
      <w:r w:rsidR="007B5327">
        <w:rPr>
          <w:rFonts w:ascii="Times New Roman" w:hAnsi="Times New Roman" w:cs="Times New Roman"/>
          <w:sz w:val="24"/>
          <w:szCs w:val="24"/>
        </w:rPr>
        <w:t>в отношении многоквартирного д.</w:t>
      </w:r>
      <w:r w:rsidR="006F2A12">
        <w:rPr>
          <w:rFonts w:ascii="Times New Roman" w:hAnsi="Times New Roman" w:cs="Times New Roman"/>
          <w:sz w:val="24"/>
          <w:szCs w:val="24"/>
        </w:rPr>
        <w:t>3</w:t>
      </w:r>
      <w:r w:rsidR="00D43CE2">
        <w:rPr>
          <w:rFonts w:ascii="Times New Roman" w:hAnsi="Times New Roman" w:cs="Times New Roman"/>
          <w:sz w:val="24"/>
          <w:szCs w:val="24"/>
        </w:rPr>
        <w:t xml:space="preserve"> </w:t>
      </w:r>
      <w:r w:rsidR="00897B5B">
        <w:rPr>
          <w:rFonts w:ascii="Times New Roman" w:hAnsi="Times New Roman" w:cs="Times New Roman"/>
          <w:sz w:val="24"/>
          <w:szCs w:val="24"/>
        </w:rPr>
        <w:t>по</w:t>
      </w:r>
      <w:r w:rsidR="00897B5B">
        <w:rPr>
          <w:rFonts w:ascii="Times New Roman" w:hAnsi="Times New Roman" w:cs="Times New Roman"/>
          <w:sz w:val="24"/>
          <w:szCs w:val="24"/>
        </w:rPr>
        <w:br/>
        <w:t xml:space="preserve">ул. </w:t>
      </w:r>
      <w:r w:rsidR="000923AF">
        <w:rPr>
          <w:rFonts w:ascii="Times New Roman" w:hAnsi="Times New Roman" w:cs="Times New Roman"/>
          <w:sz w:val="24"/>
          <w:szCs w:val="24"/>
        </w:rPr>
        <w:t>П</w:t>
      </w:r>
      <w:r w:rsidR="006F2A12">
        <w:rPr>
          <w:rFonts w:ascii="Times New Roman" w:hAnsi="Times New Roman" w:cs="Times New Roman"/>
          <w:sz w:val="24"/>
          <w:szCs w:val="24"/>
        </w:rPr>
        <w:t>обеды</w:t>
      </w:r>
      <w:r w:rsidR="007B5327">
        <w:rPr>
          <w:rFonts w:ascii="Times New Roman" w:hAnsi="Times New Roman" w:cs="Times New Roman"/>
          <w:sz w:val="24"/>
          <w:szCs w:val="24"/>
        </w:rPr>
        <w:t>,</w:t>
      </w:r>
      <w:r w:rsidR="00897B5B">
        <w:rPr>
          <w:rFonts w:ascii="Times New Roman" w:hAnsi="Times New Roman" w:cs="Times New Roman"/>
          <w:sz w:val="24"/>
          <w:szCs w:val="24"/>
        </w:rPr>
        <w:t xml:space="preserve"> г. Сергиев Посад-6,</w:t>
      </w:r>
      <w:r w:rsidR="00604DE1">
        <w:rPr>
          <w:rFonts w:ascii="Times New Roman" w:hAnsi="Times New Roman" w:cs="Times New Roman"/>
          <w:sz w:val="24"/>
          <w:szCs w:val="24"/>
        </w:rPr>
        <w:t xml:space="preserve"> Сергиево-Посадского г. </w:t>
      </w:r>
      <w:proofErr w:type="gramStart"/>
      <w:r w:rsidR="00604DE1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="00604DE1">
        <w:rPr>
          <w:rFonts w:ascii="Times New Roman" w:hAnsi="Times New Roman" w:cs="Times New Roman"/>
          <w:sz w:val="24"/>
          <w:szCs w:val="24"/>
        </w:rPr>
        <w:t>.,</w:t>
      </w:r>
      <w:r w:rsidR="007B5327">
        <w:rPr>
          <w:rFonts w:ascii="Times New Roman" w:hAnsi="Times New Roman" w:cs="Times New Roman"/>
          <w:sz w:val="24"/>
          <w:szCs w:val="24"/>
        </w:rPr>
        <w:t xml:space="preserve"> Московской обл.:</w:t>
      </w:r>
    </w:p>
    <w:p w:rsidR="007B5327" w:rsidRDefault="007B5327" w:rsidP="007B53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C1FCE" w:rsidRPr="001C1FCE" w:rsidRDefault="001C1FC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1FCE">
        <w:rPr>
          <w:rFonts w:ascii="Tahoma" w:hAnsi="Tahoma" w:cs="Tahoma"/>
          <w:sz w:val="24"/>
          <w:szCs w:val="24"/>
        </w:rPr>
        <w:t>﻿</w:t>
      </w:r>
      <w:r w:rsidR="002112AF">
        <w:rPr>
          <w:rFonts w:ascii="Tahoma" w:hAnsi="Tahoma" w:cs="Tahoma"/>
          <w:sz w:val="24"/>
          <w:szCs w:val="24"/>
        </w:rPr>
        <w:tab/>
      </w:r>
      <w:r w:rsidRPr="001C1FCE">
        <w:rPr>
          <w:rFonts w:ascii="Times New Roman" w:hAnsi="Times New Roman" w:cs="Times New Roman"/>
          <w:sz w:val="24"/>
          <w:szCs w:val="24"/>
        </w:rPr>
        <w:t>Работы, выполняемые в отношении всех видов фундаментов: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соответствия параметров вертикальной планировки территории вокруг здания проектным параметрам. Устранение выявленных нарушений;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технического состояния видимых частей конструкций с выявлением: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*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признаков неравномерных осадок фундаментов всех типов;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*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коррозии арматуры, расслаивания, трещин, выпучивания, отклонения от вертикали в домах с бетонными, железобетонными и каменными фундаментами;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нарушений - разработка контрольных шурфов в местах обнаружения дефектов, детальное обследование и составление плана мероприятий по устранению причин нарушения и восстановлению эксплуатационных свойств конструкций;</w:t>
      </w:r>
    </w:p>
    <w:p w:rsidR="001C1FCE" w:rsidRPr="001C1FCE" w:rsidRDefault="00E25574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гидроизоляции фундаментов и систем водоотвода фундамента. При выявлении нарушений - восстановление их работоспособности;</w:t>
      </w:r>
    </w:p>
    <w:p w:rsidR="001C1FCE" w:rsidRPr="001C1FCE" w:rsidRDefault="00E25574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зданиях с подвалами: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температурно-влажностного режима подвальных помещений и при выявлении нарушений устранение причин его нарушения;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помещений подвалов, входов в подвалы и приямков, принятие мер, исключающих подтопление, захламление, загрязнение и загромождение таких помещений, а также мер, обеспечивающих их вентиляцию в соответствии с проектными требованиями;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="001C1FCE" w:rsidRPr="001C1FCE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состоянием дверей подвалов и технических подполий, запорных устройств на них. Устранение выявленных неисправностей.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для надлежащего содержания стен многоквартирных домов: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отклонений от проектных условий эксплуатации, несанкционированного изменения конструктивного решения, признаков потери несущей способности, наличия деформаций, нарушения теплозащитных свойств, гидроизоляции между цокольной частью здания и стенами, неисправности водоотводящих устройств;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повреждений в кладке, наличия и характера трещин, выветривания, отклонения от вертикали и выпучивания отдельных участков стен, нарушения связей между отдельными конструкциями в домах со стенами из мелких блоков, искусственных и естественных камней;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В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 случае выявления повреждений и нарушений - составление плана мероприятий по инструментальному обследованию стен, восстановлению проектных условий их эксплуатации и его выполнение.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перекрытий и покрытий многоквартирных домов: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нарушений условий эксплуатации, несанкционированных изменений конструктивного решения, выявления прогибов, трещин и колебаний;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наличия, характера и величины трещин в теле перекрытия и в местах примыканий к стенам, отслоения защитного слоя бетона и оголения арматуры, коррозии арматуры в домах с перекрытиями и покрытиями из монолитного железобетона и сборных железобетонных плит;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выявление наличия, характера и величины трещин, смещения плит одной относительно другой по высоте, отслоения выравнивающего слоя в заделке швов, следов протечек или промерзаний на плитах и на стенах в местах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опирания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, отслоения защитного слоя бетона и оголения арматуры, коррозии арматуры в домах с перекрытиями и покрытиями из сборного железобетонного настила;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утеплителя, гидроизоляции и звукоизоляции, адгезии отделочных слоев к конструкциям перекрытия (покрытия);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3439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крыш многоквартирных домов: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кровли на отсутствие протечек;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проверка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молниезащитных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устройств, заземления мачт и другого оборудования, расположенного на крыше;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осмотр потолков верхних этажей домов с совмещенными (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бесчердачными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) крышами для обеспечения нормативных требований их эксплуатации в период продолжительной и устойчивой отрицательной температуры наружного воздуха, влияющей на возможные промерзания их покрытий;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и при необходимости очистка кровли и водоотводящих устройств от мусора, грязи и наледи, препятствующих стоку дождевых и талых вод;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и при необходимости очистка кровли от скопления снега и наледи;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нарушений, приводящих к протечкам, - незамедлительное их устранение. В остальных случаях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лестниц многоквартирных домов:</w:t>
      </w:r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деформации и повреждений в несущих конструкциях, надежности крепления ограждений, выбоин и сколов в ступенях;</w:t>
      </w:r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выявление наличия и параметров трещин в сопряжениях маршевых плит с несущими конструкциями, оголения и коррозии арматуры, нарушения связей в отдельных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проступях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домах с железобетонными лестницами;</w:t>
      </w:r>
      <w:proofErr w:type="gramEnd"/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работ;</w:t>
      </w:r>
    </w:p>
    <w:p w:rsidR="001C1FCE" w:rsidRPr="001C1FCE" w:rsidRDefault="00DD2C8C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фасадов многоквартирных домов:</w:t>
      </w:r>
    </w:p>
    <w:p w:rsidR="001C1FCE" w:rsidRPr="001C1FCE" w:rsidRDefault="00B676D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выявление нарушений отделки фасадов и их отдельных элементов, ослабления связи отделочных слоев со стенами, нарушений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сплошности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и герметичности наружных водостоков;</w:t>
      </w:r>
    </w:p>
    <w:p w:rsidR="001C1FCE" w:rsidRPr="001C1FCE" w:rsidRDefault="00B676D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работоспособности подсветки информационных знаков, входов в подъезды (домовые знаки и т.д.);</w:t>
      </w:r>
    </w:p>
    <w:p w:rsidR="001C1FCE" w:rsidRPr="001C1FCE" w:rsidRDefault="00674EC8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нарушений и эксплуатационных качеств несущих конструкций, гидроизоляции, элементов металлических ограждений на балконах, лоджиях и козырьках;</w:t>
      </w:r>
    </w:p>
    <w:p w:rsidR="001C1FCE" w:rsidRPr="001C1FCE" w:rsidRDefault="001C1FC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1FCE">
        <w:rPr>
          <w:rFonts w:ascii="Times New Roman" w:hAnsi="Times New Roman" w:cs="Times New Roman"/>
          <w:sz w:val="24"/>
          <w:szCs w:val="24"/>
        </w:rPr>
        <w:t>контроль состояния и восстановление или замена отдельных элементов крылец и зонтов над входами в здание, в подвалы и над балконами;</w:t>
      </w:r>
    </w:p>
    <w:p w:rsidR="001C1FCE" w:rsidRPr="001C1FCE" w:rsidRDefault="00674EC8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восстановление плотности притворов входных дверей, самозакрывающихся устройств (доводчики, пружины), ограничителей хода дверей (остановы);</w:t>
      </w:r>
    </w:p>
    <w:p w:rsidR="001C1FCE" w:rsidRPr="001C1FCE" w:rsidRDefault="00674EC8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перегородок в многоквартирных домах: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зыбкости, выпучивания, наличия трещин в теле перегородок и в местах сопряжения между собой и с капитальными стенами, перекрытиями, отопительными панелями, дверными коробками, в местах установки санитарно-технических приборов и прохождения различных трубопроводов;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звукоизоляции и огнезащиты;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внутренней отделки многоквартирных домов, - проверка состояния внутренней отделки. При наличии угрозы обрушения отделочных слоев или нарушения защитных свойств отделки по отношению к несущим конструкциям и инженерному оборудованию - устранение выявленных нарушений.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оконных и дверных заполнений помещений, относящихся к общему имуществу в многоквартирном доме: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целостности оконных и дверных заполнений, плотности притворов, механической прочности и работоспособности фурнитуры элементов оконных и дверных заполнений в помещениях, относящихся к общему имуществу в многоквартирном доме;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нарушений в отопительный период - незамедлительный ремонт. В остальных случаях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Работы, выполняемые в целях надлежащего содержания систем вентиляции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дымоудаления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многоквартирных домов: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техническое обслуживание и сезонное управление оборудованием систем вентиляции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дымоудаления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, определение работоспособности оборудования и элементов систем;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устранение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неплотностей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вентиляционных каналах и шахтах, устранение засоров в каналах, устранение неисправностей шиберов и </w:t>
      </w:r>
      <w:proofErr w:type="gramStart"/>
      <w:r w:rsidR="001C1FCE" w:rsidRPr="001C1FCE">
        <w:rPr>
          <w:rFonts w:ascii="Times New Roman" w:hAnsi="Times New Roman" w:cs="Times New Roman"/>
          <w:sz w:val="24"/>
          <w:szCs w:val="24"/>
        </w:rPr>
        <w:t>дроссель-клапанов</w:t>
      </w:r>
      <w:proofErr w:type="gram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вытяжных шахтах, зонтов над шахтами и дефлекторов, замена дефективных вытяжных решеток и их креплений;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восстановление антикоррозионной окраски металлических вытяжных каналов, труб, поддонов и дефлекторов;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Работы, выполняемые в целях надлежащего содержания индивидуальных тепловых пунктов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водоподкачек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многоквартирных домах: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проверка исправности и работоспособности оборудования, выполнение наладочных и ремонтных работ на индивидуальных тепловых пунктах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водоподкачках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многоквартирных домах;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постоянный контроль параметров теплоносителя и воды (давления, температуры, расхода) и незамедлительное принятие мер к восстановлению требуемых параметров отопления и водоснабжения и герметичности оборудования;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гидравлические и тепловые испытания оборудования индивидуальных тепловых пунктов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водоподкачек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работы по очистке теплообменного оборудования для удаления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накипно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-коррозионных отложений;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работоспособности и обслуживание устройства водоподготовки для системы горячего водоснабжения. При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Общие работы, выполняемые для надлежащего содержания систем водоснабжения (холодного и горячего), отопления и водоотведения в многоквартирных домах: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проверка исправности, работоспособности, регулировка и техническое обслуживание насосов, запорной арматуры, контрольно-измерительных приборов, автоматических регуляторов и устройств, коллективных (общедомовых) приборов учета, расширительных баков и элементов, </w:t>
      </w:r>
      <w:r w:rsidR="001C1FCE" w:rsidRPr="001C1FCE">
        <w:rPr>
          <w:rFonts w:ascii="Times New Roman" w:hAnsi="Times New Roman" w:cs="Times New Roman"/>
          <w:sz w:val="24"/>
          <w:szCs w:val="24"/>
        </w:rPr>
        <w:lastRenderedPageBreak/>
        <w:t>скрытых от постоянного наблюдения (разводящих трубопроводов и оборудования на чердаках, в подвалах и каналах);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постоянный контроль параметров теплоносителя и воды (давления, температуры, расхода) и незамедлительное принятие мер к восстановлению требуемых параметров отопления и водоснабжения и герметичности систем;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замена неисправных контрольно-измерительных приборов (манометров, термометров и т.п.);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восстановление работоспособности (ремонт, замена) оборудования и отопительных приборов, водоразборных приборов (смесителей, кранов и т.п.), относящихся к общему имуществу в многоквартирном доме;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незамедлительное восстановление герметичности участков трубопроводов и соединительных элементов в случае их разгерметизации;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восстановление исправности элементов внутренней канализации, канализационных вытяжек, внутреннего водостока, дренажных систем и дворовой канализации;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систем теплоснабжения (отопление, горячее водоснабжение) в многоквартирных домах: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испытания на прочность и плотность (гидравлические испытания) узлов ввода и систем отопления, промывка и регулировка систем отопления;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проведение пробных пусконаладочных работ (пробные топки);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удаление воздуха из системы отопления;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промывка централизованных систем теплоснабжения для удаления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накипно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-коррозионных отложений.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электрооборудования, радио- и телекоммуникационного оборудования в многоквартирном доме: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проверка заземления оболочки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электрокабеля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, оборудования (насосы, щитовые вентиляторы и др.), замеры сопротивления изоляции проводов, трубопроводов и восстановление цепей заземления по результатам проверки;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и обеспечение работоспособности устройств защитного отключения;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техническое обслуживание и ремонт силовых и осветительных установок, электрических установок систем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дымоудаления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, систем автоматической пожарной сигнализации, внутреннего противопожарного водопровода, лифтов, установок автоматизации котельных, бойлерных, тепловых пунктов, элементов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молниезащиты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и внутридомовых электросетей, очистка клемм и соединений в групповых щитках и распределительных шкафах, наладка электрооборудования;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замена вышедших из строя датчиков, проводки и оборудования пожарной и охранной сигнализации.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систем внутридомового газового оборудования в многоквартирном доме: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организация проверки состояния системы внутридомового газового оборудования и ее отдельных элементов;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организация технического обслуживания и ремонта систем контроля загазованности помещений;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ри выявлении нарушений и неисправностей внутридомового газового оборудования, систем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дымоудаления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и вентиляции, способных повлечь скопление газа в помещениях, - организация проведения работ по их устранению.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содержанию помещений, входящих в состав общего имущества в многоквартирном доме: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сухая и влажная уборка тамбуров, холлов, коридоров, галерей, лифтовых площадок и лифтовых холлов и кабин, лестничных площадок и маршей, пандусов;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влажная протирка подоконников, оконных решеток, перил лестниц, шкафов для электросчетчиков слаботочных устройств, почтовых ящиков, дверных коробок, полотен дверей, доводчиков, дверных ручек;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мытье окон;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систем защиты от грязи (металлических решеток, ячеистых покрытий, приямков, текстильных матов);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проведение дератизации и дезинсекции помещений, входящих в состав общего имущества в многоквартирном доме, дезинфекция септиков, дворовых туалетов, находящихся на земельном участке, на котором расположен этот дом.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содержанию земельного участка, на котором расположен многоквартирный дом, с элементами озеленения и благоустройства, иными объектами, предназначенными для обслуживания и эксплуатации этого дома (далее - придомовая территория), в холодный период года: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крышек люков колодцев и пожарных гидрантов от снега и льда толщиной слоя свыше 5 см;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сдвигание свежевыпавшего снега и очистка придомовой территории от снега и льда при наличии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колейности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свыше 5 см;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придомовой территории от снега наносного происхождения (или подметание такой территории, свободной от снежного покрова);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придомовой территории от наледи и льда;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от мусора урн, установленных возле подъездов, и их промывка;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уборка крыльца и площадки перед входом в подъезд.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содержанию придомовой территории в теплый период года: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подметание и уборка придомовой территории;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уборка и выкашивание газонов;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уборка крыльца и площадки перед входом в подъезд, очистка металлической решетки и приямка.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обеспечению требований пожарной безопасности - осмотры и обеспечение работоспособного состояния пожарных лестниц, лазов, проходов, выходов, систем аварийного освещения, пожаротушения, сигнализации, противопожарного водоснабжения, сре</w:t>
      </w:r>
      <w:proofErr w:type="gramStart"/>
      <w:r w:rsidR="001C1FCE" w:rsidRPr="001C1FCE">
        <w:rPr>
          <w:rFonts w:ascii="Times New Roman" w:hAnsi="Times New Roman" w:cs="Times New Roman"/>
          <w:sz w:val="24"/>
          <w:szCs w:val="24"/>
        </w:rPr>
        <w:t>дств пр</w:t>
      </w:r>
      <w:proofErr w:type="gram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отивопожарной защиты,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противодымной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защиты.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Обеспечение устранения аварий в соответствии с установленными предельными сроками на внутридомовых инженерных системах в многоквартирном доме, выполнения заявок населения.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и при необходимости выполнение работ по восстановлению конструкций и (или) иного оборудования, предназначенного для обеспечения условий доступности для инвалидов помещения многоквартирного дома.</w:t>
      </w:r>
    </w:p>
    <w:sectPr w:rsidR="001C1FCE" w:rsidRPr="001C1FCE" w:rsidSect="002C6B15">
      <w:headerReference w:type="default" r:id="rId7"/>
      <w:footerReference w:type="default" r:id="rId8"/>
      <w:headerReference w:type="first" r:id="rId9"/>
      <w:pgSz w:w="11906" w:h="16838"/>
      <w:pgMar w:top="1134" w:right="850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4070" w:rsidRDefault="00D24070" w:rsidP="005E06A3">
      <w:pPr>
        <w:spacing w:after="0" w:line="240" w:lineRule="auto"/>
      </w:pPr>
      <w:r>
        <w:separator/>
      </w:r>
    </w:p>
  </w:endnote>
  <w:endnote w:type="continuationSeparator" w:id="0">
    <w:p w:rsidR="00D24070" w:rsidRDefault="00D24070" w:rsidP="005E06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06A3" w:rsidRDefault="005E06A3">
    <w:pPr>
      <w:pStyle w:val="a7"/>
    </w:pPr>
  </w:p>
  <w:p w:rsidR="005E06A3" w:rsidRDefault="005E06A3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4070" w:rsidRDefault="00D24070" w:rsidP="005E06A3">
      <w:pPr>
        <w:spacing w:after="0" w:line="240" w:lineRule="auto"/>
      </w:pPr>
      <w:r>
        <w:separator/>
      </w:r>
    </w:p>
  </w:footnote>
  <w:footnote w:type="continuationSeparator" w:id="0">
    <w:p w:rsidR="00D24070" w:rsidRDefault="00D24070" w:rsidP="005E06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36292774"/>
      <w:docPartObj>
        <w:docPartGallery w:val="Page Numbers (Top of Page)"/>
        <w:docPartUnique/>
      </w:docPartObj>
    </w:sdtPr>
    <w:sdtEndPr/>
    <w:sdtContent>
      <w:p w:rsidR="001C1FCE" w:rsidRDefault="001C1FCE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85918">
          <w:rPr>
            <w:noProof/>
          </w:rPr>
          <w:t>5</w:t>
        </w:r>
        <w:r>
          <w:fldChar w:fldCharType="end"/>
        </w:r>
      </w:p>
    </w:sdtContent>
  </w:sdt>
  <w:p w:rsidR="001C1FCE" w:rsidRDefault="001C1FCE" w:rsidP="001C1FCE">
    <w:pPr>
      <w:pStyle w:val="a5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1FCE" w:rsidRDefault="001C1FCE">
    <w:pPr>
      <w:pStyle w:val="a5"/>
      <w:jc w:val="center"/>
    </w:pPr>
  </w:p>
  <w:p w:rsidR="001C1FCE" w:rsidRDefault="001C1FCE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1769"/>
    <w:rsid w:val="0001141A"/>
    <w:rsid w:val="00025780"/>
    <w:rsid w:val="0004003E"/>
    <w:rsid w:val="00043058"/>
    <w:rsid w:val="000663D9"/>
    <w:rsid w:val="000923AF"/>
    <w:rsid w:val="0009608D"/>
    <w:rsid w:val="00096B32"/>
    <w:rsid w:val="000A688D"/>
    <w:rsid w:val="000A7FAB"/>
    <w:rsid w:val="000B4835"/>
    <w:rsid w:val="000D24BC"/>
    <w:rsid w:val="000E6FF4"/>
    <w:rsid w:val="000E7514"/>
    <w:rsid w:val="000F13C2"/>
    <w:rsid w:val="00112506"/>
    <w:rsid w:val="00130F12"/>
    <w:rsid w:val="00160CBE"/>
    <w:rsid w:val="00173D02"/>
    <w:rsid w:val="00183F0C"/>
    <w:rsid w:val="001A1BDF"/>
    <w:rsid w:val="001B0A2E"/>
    <w:rsid w:val="001C1FCE"/>
    <w:rsid w:val="001D4B49"/>
    <w:rsid w:val="002055E7"/>
    <w:rsid w:val="002112AF"/>
    <w:rsid w:val="00216ACB"/>
    <w:rsid w:val="00241ECD"/>
    <w:rsid w:val="002518CE"/>
    <w:rsid w:val="00254F64"/>
    <w:rsid w:val="00262E88"/>
    <w:rsid w:val="002649D9"/>
    <w:rsid w:val="00265827"/>
    <w:rsid w:val="00271876"/>
    <w:rsid w:val="00272592"/>
    <w:rsid w:val="00274190"/>
    <w:rsid w:val="00293E5F"/>
    <w:rsid w:val="002977AA"/>
    <w:rsid w:val="002A7955"/>
    <w:rsid w:val="002C6B15"/>
    <w:rsid w:val="002D5B1A"/>
    <w:rsid w:val="002E6814"/>
    <w:rsid w:val="002F27DD"/>
    <w:rsid w:val="003039A1"/>
    <w:rsid w:val="0031494D"/>
    <w:rsid w:val="00320C43"/>
    <w:rsid w:val="00324D87"/>
    <w:rsid w:val="003439AF"/>
    <w:rsid w:val="00351179"/>
    <w:rsid w:val="003669F9"/>
    <w:rsid w:val="00371511"/>
    <w:rsid w:val="00372D2C"/>
    <w:rsid w:val="0038796E"/>
    <w:rsid w:val="00391483"/>
    <w:rsid w:val="00393A46"/>
    <w:rsid w:val="003C6259"/>
    <w:rsid w:val="003D6A79"/>
    <w:rsid w:val="003E1DA6"/>
    <w:rsid w:val="003E6740"/>
    <w:rsid w:val="00425906"/>
    <w:rsid w:val="0044739D"/>
    <w:rsid w:val="00450685"/>
    <w:rsid w:val="004508EE"/>
    <w:rsid w:val="00460019"/>
    <w:rsid w:val="00473557"/>
    <w:rsid w:val="004975B3"/>
    <w:rsid w:val="004A21A9"/>
    <w:rsid w:val="004A4124"/>
    <w:rsid w:val="004B5FC8"/>
    <w:rsid w:val="004E662E"/>
    <w:rsid w:val="00514AA1"/>
    <w:rsid w:val="0053479E"/>
    <w:rsid w:val="005377CA"/>
    <w:rsid w:val="00555512"/>
    <w:rsid w:val="00577B27"/>
    <w:rsid w:val="005877BC"/>
    <w:rsid w:val="005A365F"/>
    <w:rsid w:val="005A5F66"/>
    <w:rsid w:val="005A7368"/>
    <w:rsid w:val="005C358C"/>
    <w:rsid w:val="005E06A3"/>
    <w:rsid w:val="005F04D9"/>
    <w:rsid w:val="00604DE1"/>
    <w:rsid w:val="00617EEF"/>
    <w:rsid w:val="006569B5"/>
    <w:rsid w:val="00661130"/>
    <w:rsid w:val="00674EC8"/>
    <w:rsid w:val="00676C5B"/>
    <w:rsid w:val="00681151"/>
    <w:rsid w:val="00682489"/>
    <w:rsid w:val="006A1313"/>
    <w:rsid w:val="006D4DE7"/>
    <w:rsid w:val="006E76C9"/>
    <w:rsid w:val="006F0EE3"/>
    <w:rsid w:val="006F2A12"/>
    <w:rsid w:val="006F7475"/>
    <w:rsid w:val="00710877"/>
    <w:rsid w:val="00714C3B"/>
    <w:rsid w:val="00736C3F"/>
    <w:rsid w:val="00761BB6"/>
    <w:rsid w:val="0076634D"/>
    <w:rsid w:val="0079022A"/>
    <w:rsid w:val="007B5327"/>
    <w:rsid w:val="007C5E17"/>
    <w:rsid w:val="007F177A"/>
    <w:rsid w:val="007F3CAA"/>
    <w:rsid w:val="00811D57"/>
    <w:rsid w:val="008473B3"/>
    <w:rsid w:val="008749A8"/>
    <w:rsid w:val="00891526"/>
    <w:rsid w:val="00893AD5"/>
    <w:rsid w:val="008945C0"/>
    <w:rsid w:val="008975A9"/>
    <w:rsid w:val="00897B5B"/>
    <w:rsid w:val="008E4FE2"/>
    <w:rsid w:val="00906203"/>
    <w:rsid w:val="009342EF"/>
    <w:rsid w:val="00950839"/>
    <w:rsid w:val="0095706F"/>
    <w:rsid w:val="009572B1"/>
    <w:rsid w:val="00971185"/>
    <w:rsid w:val="00975C23"/>
    <w:rsid w:val="009B282A"/>
    <w:rsid w:val="009D0910"/>
    <w:rsid w:val="00A013F3"/>
    <w:rsid w:val="00A477CC"/>
    <w:rsid w:val="00A5050E"/>
    <w:rsid w:val="00A50F6E"/>
    <w:rsid w:val="00A62561"/>
    <w:rsid w:val="00A709E4"/>
    <w:rsid w:val="00AD6E38"/>
    <w:rsid w:val="00AE18C1"/>
    <w:rsid w:val="00B01A31"/>
    <w:rsid w:val="00B04C4B"/>
    <w:rsid w:val="00B11AEE"/>
    <w:rsid w:val="00B16471"/>
    <w:rsid w:val="00B22BD5"/>
    <w:rsid w:val="00B40FCE"/>
    <w:rsid w:val="00B570EA"/>
    <w:rsid w:val="00B57839"/>
    <w:rsid w:val="00B676D9"/>
    <w:rsid w:val="00B80B22"/>
    <w:rsid w:val="00B8231E"/>
    <w:rsid w:val="00B82A50"/>
    <w:rsid w:val="00BB51ED"/>
    <w:rsid w:val="00BD5BB1"/>
    <w:rsid w:val="00BD69BB"/>
    <w:rsid w:val="00C01AB0"/>
    <w:rsid w:val="00C33DE5"/>
    <w:rsid w:val="00C661D8"/>
    <w:rsid w:val="00C7648D"/>
    <w:rsid w:val="00C81BC8"/>
    <w:rsid w:val="00C85918"/>
    <w:rsid w:val="00CD60BD"/>
    <w:rsid w:val="00CE5A3A"/>
    <w:rsid w:val="00CF6C44"/>
    <w:rsid w:val="00D00B22"/>
    <w:rsid w:val="00D052A2"/>
    <w:rsid w:val="00D13C60"/>
    <w:rsid w:val="00D23EC0"/>
    <w:rsid w:val="00D24070"/>
    <w:rsid w:val="00D43CE2"/>
    <w:rsid w:val="00D61769"/>
    <w:rsid w:val="00D66875"/>
    <w:rsid w:val="00D74A72"/>
    <w:rsid w:val="00D756BB"/>
    <w:rsid w:val="00DB2DC3"/>
    <w:rsid w:val="00DD2C8C"/>
    <w:rsid w:val="00DD6C27"/>
    <w:rsid w:val="00DE7994"/>
    <w:rsid w:val="00DF658F"/>
    <w:rsid w:val="00E25574"/>
    <w:rsid w:val="00E33BFB"/>
    <w:rsid w:val="00E82C85"/>
    <w:rsid w:val="00EB37B1"/>
    <w:rsid w:val="00ED45C7"/>
    <w:rsid w:val="00ED4CA5"/>
    <w:rsid w:val="00ED5E48"/>
    <w:rsid w:val="00EF345B"/>
    <w:rsid w:val="00F35B30"/>
    <w:rsid w:val="00F42A76"/>
    <w:rsid w:val="00FA3836"/>
    <w:rsid w:val="00FD5F4D"/>
    <w:rsid w:val="00FE29B1"/>
    <w:rsid w:val="00FF4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14C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4C3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E06A3"/>
  </w:style>
  <w:style w:type="paragraph" w:styleId="a7">
    <w:name w:val="footer"/>
    <w:basedOn w:val="a"/>
    <w:link w:val="a8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E06A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14C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4C3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E06A3"/>
  </w:style>
  <w:style w:type="paragraph" w:styleId="a7">
    <w:name w:val="footer"/>
    <w:basedOn w:val="a"/>
    <w:link w:val="a8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E06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264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172</TotalTime>
  <Pages>1</Pages>
  <Words>2330</Words>
  <Characters>13281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Ульянов</dc:creator>
  <cp:keywords/>
  <dc:description/>
  <cp:lastModifiedBy>Бахирева</cp:lastModifiedBy>
  <cp:revision>125</cp:revision>
  <cp:lastPrinted>2020-08-18T08:23:00Z</cp:lastPrinted>
  <dcterms:created xsi:type="dcterms:W3CDTF">2019-06-04T13:09:00Z</dcterms:created>
  <dcterms:modified xsi:type="dcterms:W3CDTF">2020-08-20T05:41:00Z</dcterms:modified>
</cp:coreProperties>
</file>